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633" w:rsidRPr="007B5633" w:rsidRDefault="007B5633">
      <w:pPr>
        <w:rPr>
          <w:b/>
          <w:sz w:val="28"/>
        </w:rPr>
      </w:pPr>
      <w:bookmarkStart w:id="0" w:name="_GoBack"/>
      <w:r w:rsidRPr="007B5633">
        <w:rPr>
          <w:b/>
          <w:sz w:val="28"/>
        </w:rPr>
        <w:t>Restriktioner ESDEC EVO</w:t>
      </w:r>
    </w:p>
    <w:bookmarkEnd w:id="0"/>
    <w:p w:rsidR="007B5633" w:rsidRDefault="007B5633"/>
    <w:p w:rsidR="007B5633" w:rsidRDefault="007B5633" w:rsidP="007B5633">
      <w:pPr>
        <w:rPr>
          <w:lang w:val="nl-NL"/>
        </w:rPr>
      </w:pPr>
      <w:r>
        <w:rPr>
          <w:color w:val="000000"/>
          <w:lang w:val="en-CA"/>
        </w:rPr>
        <w:t>2</w:t>
      </w:r>
    </w:p>
    <w:p w:rsidR="007B5633" w:rsidRDefault="007B5633" w:rsidP="007B5633">
      <w:pPr>
        <w:rPr>
          <w:lang w:val="nl-NL"/>
        </w:rPr>
      </w:pPr>
      <w:r>
        <w:rPr>
          <w:color w:val="000000"/>
          <w:lang w:val="en-CA"/>
        </w:rPr>
        <w:t>Wind sensitivity</w:t>
      </w:r>
    </w:p>
    <w:p w:rsidR="007B5633" w:rsidRDefault="007B5633" w:rsidP="007B5633">
      <w:pPr>
        <w:rPr>
          <w:lang w:val="nl-NL"/>
        </w:rPr>
      </w:pPr>
      <w:r>
        <w:rPr>
          <w:color w:val="000000"/>
          <w:lang w:val="en-CA"/>
        </w:rPr>
        <w:t> </w:t>
      </w:r>
    </w:p>
    <w:p w:rsidR="007B5633" w:rsidRDefault="007B5633" w:rsidP="007B5633">
      <w:pPr>
        <w:rPr>
          <w:color w:val="FF0000"/>
          <w:lang w:val="en-CA"/>
        </w:rPr>
      </w:pPr>
      <w:r>
        <w:rPr>
          <w:color w:val="000000"/>
          <w:lang w:val="en-CA"/>
        </w:rPr>
        <w:t>For both ClickFit EVO tile and Steelback, what is the maximum height to install it on?</w:t>
      </w:r>
      <w:r>
        <w:rPr>
          <w:lang w:val="en-CA"/>
        </w:rPr>
        <w:t xml:space="preserve"> </w:t>
      </w:r>
      <w:proofErr w:type="spellStart"/>
      <w:r>
        <w:rPr>
          <w:color w:val="FF0000"/>
          <w:lang w:val="en-CA"/>
        </w:rPr>
        <w:t>Steeldeck</w:t>
      </w:r>
      <w:proofErr w:type="spellEnd"/>
      <w:r>
        <w:rPr>
          <w:color w:val="FF0000"/>
          <w:lang w:val="en-CA"/>
        </w:rPr>
        <w:t xml:space="preserve">: 15 meters, Tile: 12 meters. </w:t>
      </w:r>
    </w:p>
    <w:p w:rsidR="007B5633" w:rsidRDefault="007B5633" w:rsidP="007B5633">
      <w:pPr>
        <w:rPr>
          <w:color w:val="FF0000"/>
          <w:lang w:val="en-US"/>
        </w:rPr>
      </w:pPr>
      <w:r>
        <w:rPr>
          <w:color w:val="FF0000"/>
          <w:lang w:val="en-US"/>
        </w:rPr>
        <w:t xml:space="preserve">In </w:t>
      </w:r>
      <w:proofErr w:type="gramStart"/>
      <w:r>
        <w:rPr>
          <w:color w:val="FF0000"/>
          <w:lang w:val="en-US"/>
        </w:rPr>
        <w:t>general</w:t>
      </w:r>
      <w:proofErr w:type="gramEnd"/>
      <w:r>
        <w:rPr>
          <w:color w:val="FF0000"/>
          <w:lang w:val="en-US"/>
        </w:rPr>
        <w:t xml:space="preserve"> is EVO tile suitable with a maximum </w:t>
      </w:r>
      <w:proofErr w:type="spellStart"/>
      <w:r>
        <w:rPr>
          <w:color w:val="FF0000"/>
          <w:lang w:val="en-US"/>
        </w:rPr>
        <w:t>windload</w:t>
      </w:r>
      <w:proofErr w:type="spellEnd"/>
      <w:r>
        <w:rPr>
          <w:color w:val="FF0000"/>
          <w:lang w:val="en-US"/>
        </w:rPr>
        <w:t xml:space="preserve"> of 1350 n/m2. </w:t>
      </w:r>
    </w:p>
    <w:p w:rsidR="007B5633" w:rsidRPr="007B5633" w:rsidRDefault="007B5633">
      <w:pPr>
        <w:rPr>
          <w:lang w:val="en-US"/>
        </w:rPr>
      </w:pPr>
    </w:p>
    <w:sectPr w:rsidR="007B5633" w:rsidRPr="007B5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33"/>
    <w:rsid w:val="007B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AF60"/>
  <w15:chartTrackingRefBased/>
  <w15:docId w15:val="{EB976800-4376-4705-9A17-246C226D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0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77D0995216204E90C0A53BA04ECB57" ma:contentTypeVersion="18" ma:contentTypeDescription="Skapa ett nytt dokument." ma:contentTypeScope="" ma:versionID="627a4f995b0b394f1b7764df524fa910">
  <xsd:schema xmlns:xsd="http://www.w3.org/2001/XMLSchema" xmlns:xs="http://www.w3.org/2001/XMLSchema" xmlns:p="http://schemas.microsoft.com/office/2006/metadata/properties" xmlns:ns2="3dd67574-a8dd-4beb-a643-c2c848795dae" xmlns:ns3="2fd1eb82-507f-451a-8646-260fae75bdbb" targetNamespace="http://schemas.microsoft.com/office/2006/metadata/properties" ma:root="true" ma:fieldsID="584fa9e0ae35f11fa588b65d3a29dc0f" ns2:_="" ns3:_="">
    <xsd:import namespace="3dd67574-a8dd-4beb-a643-c2c848795dae"/>
    <xsd:import namespace="2fd1eb82-507f-451a-8646-260fae75b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umoti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67574-a8dd-4beb-a643-c2c848795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8a35934-bc27-4257-b254-01a5040a3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otid" ma:index="24" nillable="true" ma:displayName="DAtum o tid" ma:format="DateOnly" ma:internalName="DAtumotid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eb82-507f-451a-8646-260fae75b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d323a-895a-4d90-94c7-509ea37b7fe9}" ma:internalName="TaxCatchAll" ma:showField="CatchAllData" ma:web="2fd1eb82-507f-451a-8646-260fae75b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1eb82-507f-451a-8646-260fae75bdbb" xsi:nil="true"/>
    <lcf76f155ced4ddcb4097134ff3c332f xmlns="3dd67574-a8dd-4beb-a643-c2c848795dae">
      <Terms xmlns="http://schemas.microsoft.com/office/infopath/2007/PartnerControls"/>
    </lcf76f155ced4ddcb4097134ff3c332f>
    <DAtumotid xmlns="3dd67574-a8dd-4beb-a643-c2c848795dae" xsi:nil="true"/>
  </documentManagement>
</p:properties>
</file>

<file path=customXml/itemProps1.xml><?xml version="1.0" encoding="utf-8"?>
<ds:datastoreItem xmlns:ds="http://schemas.openxmlformats.org/officeDocument/2006/customXml" ds:itemID="{7B150F6B-A451-4260-9F72-1D88589AF336}"/>
</file>

<file path=customXml/itemProps2.xml><?xml version="1.0" encoding="utf-8"?>
<ds:datastoreItem xmlns:ds="http://schemas.openxmlformats.org/officeDocument/2006/customXml" ds:itemID="{FA28D1A6-7DA1-4F09-8001-AB7F20A4B3E8}"/>
</file>

<file path=customXml/itemProps3.xml><?xml version="1.0" encoding="utf-8"?>
<ds:datastoreItem xmlns:ds="http://schemas.openxmlformats.org/officeDocument/2006/customXml" ds:itemID="{A967D117-81F4-4DC5-AC78-41C62685F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1</cp:revision>
  <dcterms:created xsi:type="dcterms:W3CDTF">2018-07-30T09:32:00Z</dcterms:created>
  <dcterms:modified xsi:type="dcterms:W3CDTF">2018-07-30T09:33:00Z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0x010100A977D0995216204E90C0A53BA04ECB57</vt:lpwstr>
  </property>
</Properties>
</file>